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78" w:rsidRDefault="00F465EB" w:rsidP="006C0B5F">
      <w:pPr>
        <w:spacing w:after="0" w:line="240" w:lineRule="auto"/>
        <w:jc w:val="both"/>
        <w:rPr>
          <w:rFonts w:ascii="Times New Roman" w:hAnsi="Times New Roman"/>
          <w:b/>
          <w:bCs/>
          <w:sz w:val="28"/>
          <w:szCs w:val="28"/>
        </w:rPr>
      </w:pPr>
      <w:r w:rsidRPr="004F1A14">
        <w:rPr>
          <w:rFonts w:ascii="Times New Roman" w:hAnsi="Times New Roman"/>
          <w:b/>
          <w:bCs/>
          <w:sz w:val="28"/>
          <w:szCs w:val="28"/>
        </w:rPr>
        <w:t>Visaginas r</w:t>
      </w:r>
      <w:r w:rsidR="00C7195B" w:rsidRPr="004F1A14">
        <w:rPr>
          <w:rFonts w:ascii="Times New Roman" w:hAnsi="Times New Roman"/>
          <w:b/>
          <w:bCs/>
          <w:sz w:val="28"/>
          <w:szCs w:val="28"/>
        </w:rPr>
        <w:t>espublikinėje spaudoje   202</w:t>
      </w:r>
      <w:r w:rsidR="00835C39" w:rsidRPr="004F1A14">
        <w:rPr>
          <w:rFonts w:ascii="Times New Roman" w:hAnsi="Times New Roman"/>
          <w:b/>
          <w:bCs/>
          <w:sz w:val="28"/>
          <w:szCs w:val="28"/>
        </w:rPr>
        <w:t>2. 0</w:t>
      </w:r>
      <w:r w:rsidR="00D90379">
        <w:rPr>
          <w:rFonts w:ascii="Times New Roman" w:hAnsi="Times New Roman"/>
          <w:b/>
          <w:bCs/>
          <w:sz w:val="28"/>
          <w:szCs w:val="28"/>
        </w:rPr>
        <w:t>6</w:t>
      </w:r>
    </w:p>
    <w:p w:rsidR="00D70014" w:rsidRDefault="00D70014" w:rsidP="006C0B5F">
      <w:pPr>
        <w:spacing w:after="0" w:line="240" w:lineRule="auto"/>
        <w:jc w:val="both"/>
        <w:rPr>
          <w:rFonts w:ascii="Times New Roman" w:hAnsi="Times New Roman"/>
          <w:b/>
          <w:bCs/>
          <w:sz w:val="28"/>
          <w:szCs w:val="28"/>
        </w:rPr>
      </w:pPr>
    </w:p>
    <w:p w:rsidR="003764D8" w:rsidRPr="00817326" w:rsidRDefault="003764D8" w:rsidP="00994F76">
      <w:pPr>
        <w:spacing w:after="20" w:line="240" w:lineRule="auto"/>
        <w:jc w:val="both"/>
        <w:rPr>
          <w:rFonts w:ascii="Times New Roman" w:hAnsi="Times New Roman"/>
          <w:sz w:val="24"/>
          <w:szCs w:val="24"/>
        </w:rPr>
      </w:pPr>
    </w:p>
    <w:p w:rsidR="00817326" w:rsidRPr="00817326" w:rsidRDefault="00817326" w:rsidP="00721210">
      <w:pPr>
        <w:spacing w:after="0" w:line="240" w:lineRule="auto"/>
        <w:jc w:val="both"/>
        <w:rPr>
          <w:rFonts w:ascii="Times New Roman" w:hAnsi="Times New Roman"/>
          <w:sz w:val="24"/>
          <w:szCs w:val="24"/>
        </w:rPr>
      </w:pPr>
      <w:r w:rsidRPr="00817326">
        <w:rPr>
          <w:rFonts w:ascii="Times New Roman" w:hAnsi="Times New Roman"/>
          <w:b/>
          <w:sz w:val="24"/>
          <w:szCs w:val="24"/>
          <w:lang w:val="ru-RU"/>
        </w:rPr>
        <w:t>«Наследники традиций»: объявлены победители</w:t>
      </w:r>
      <w:r w:rsidRPr="00817326">
        <w:rPr>
          <w:rFonts w:ascii="Times New Roman" w:hAnsi="Times New Roman"/>
          <w:sz w:val="24"/>
          <w:szCs w:val="24"/>
          <w:lang w:val="ru-RU"/>
        </w:rPr>
        <w:t xml:space="preserve"> / инф. «Обзора» // </w:t>
      </w:r>
      <w:proofErr w:type="spellStart"/>
      <w:r w:rsidRPr="00817326">
        <w:rPr>
          <w:rFonts w:ascii="Times New Roman" w:hAnsi="Times New Roman"/>
          <w:sz w:val="24"/>
          <w:szCs w:val="24"/>
        </w:rPr>
        <w:t>Обзор</w:t>
      </w:r>
      <w:proofErr w:type="spellEnd"/>
      <w:r w:rsidRPr="00817326">
        <w:rPr>
          <w:rFonts w:ascii="Times New Roman" w:hAnsi="Times New Roman"/>
          <w:sz w:val="24"/>
          <w:szCs w:val="24"/>
        </w:rPr>
        <w:t>: ISSN 1392-2688</w:t>
      </w:r>
      <w:r w:rsidRPr="00817326">
        <w:rPr>
          <w:rFonts w:ascii="Times New Roman" w:hAnsi="Times New Roman"/>
          <w:sz w:val="24"/>
          <w:szCs w:val="24"/>
          <w:lang w:val="ru-RU"/>
        </w:rPr>
        <w:t xml:space="preserve">. – 2022, </w:t>
      </w:r>
      <w:proofErr w:type="spellStart"/>
      <w:r w:rsidRPr="00817326">
        <w:rPr>
          <w:rFonts w:ascii="Times New Roman" w:hAnsi="Times New Roman"/>
          <w:sz w:val="24"/>
          <w:szCs w:val="24"/>
        </w:rPr>
        <w:t>birž</w:t>
      </w:r>
      <w:proofErr w:type="spellEnd"/>
      <w:r w:rsidRPr="00817326">
        <w:rPr>
          <w:rFonts w:ascii="Times New Roman" w:hAnsi="Times New Roman"/>
          <w:sz w:val="24"/>
          <w:szCs w:val="24"/>
        </w:rPr>
        <w:t>. 9, p. 37.</w:t>
      </w:r>
    </w:p>
    <w:p w:rsidR="00817326" w:rsidRDefault="00817326" w:rsidP="00721210">
      <w:pPr>
        <w:spacing w:after="0" w:line="240" w:lineRule="auto"/>
        <w:jc w:val="both"/>
        <w:rPr>
          <w:rFonts w:ascii="Times New Roman" w:hAnsi="Times New Roman"/>
          <w:sz w:val="24"/>
          <w:szCs w:val="24"/>
        </w:rPr>
      </w:pPr>
      <w:r w:rsidRPr="00817326">
        <w:rPr>
          <w:rFonts w:ascii="Times New Roman" w:hAnsi="Times New Roman"/>
          <w:sz w:val="24"/>
          <w:szCs w:val="24"/>
        </w:rPr>
        <w:t xml:space="preserve">Gegužės 28 d. Vilniuje vyko XI respublikinio vaikų ir jaunimo konkurso „Tradicijų </w:t>
      </w:r>
      <w:r w:rsidRPr="00817326">
        <w:rPr>
          <w:rFonts w:ascii="Times New Roman" w:hAnsi="Times New Roman"/>
          <w:color w:val="4D5156"/>
          <w:sz w:val="24"/>
          <w:szCs w:val="24"/>
          <w:shd w:val="clear" w:color="auto" w:fill="FFFFFF"/>
        </w:rPr>
        <w:t>paveldėtojai</w:t>
      </w:r>
      <w:r>
        <w:rPr>
          <w:rFonts w:ascii="Times New Roman" w:hAnsi="Times New Roman"/>
          <w:sz w:val="24"/>
          <w:szCs w:val="24"/>
        </w:rPr>
        <w:t xml:space="preserve">» </w:t>
      </w:r>
      <w:r w:rsidRPr="00817326">
        <w:rPr>
          <w:rFonts w:ascii="Times New Roman" w:hAnsi="Times New Roman"/>
          <w:sz w:val="24"/>
          <w:szCs w:val="24"/>
        </w:rPr>
        <w:t>trečiasis turas</w:t>
      </w:r>
      <w:r>
        <w:rPr>
          <w:rFonts w:ascii="Times New Roman" w:hAnsi="Times New Roman"/>
          <w:sz w:val="24"/>
          <w:szCs w:val="24"/>
        </w:rPr>
        <w:t>. Minimas Visagino kultūros centras.</w:t>
      </w:r>
    </w:p>
    <w:p w:rsidR="00721210" w:rsidRDefault="00721210" w:rsidP="00721210">
      <w:pPr>
        <w:spacing w:after="0" w:line="240" w:lineRule="auto"/>
        <w:jc w:val="both"/>
        <w:rPr>
          <w:rFonts w:ascii="Times New Roman" w:hAnsi="Times New Roman"/>
          <w:sz w:val="24"/>
          <w:szCs w:val="24"/>
        </w:rPr>
      </w:pPr>
    </w:p>
    <w:p w:rsidR="00B363AF" w:rsidRDefault="00B363AF" w:rsidP="00721210">
      <w:pPr>
        <w:spacing w:after="0" w:line="240" w:lineRule="auto"/>
        <w:jc w:val="both"/>
        <w:rPr>
          <w:rFonts w:ascii="Times New Roman" w:hAnsi="Times New Roman"/>
          <w:sz w:val="24"/>
          <w:szCs w:val="24"/>
        </w:rPr>
      </w:pPr>
      <w:r w:rsidRPr="00B363AF">
        <w:rPr>
          <w:rFonts w:ascii="Times New Roman" w:hAnsi="Times New Roman"/>
          <w:b/>
          <w:sz w:val="24"/>
          <w:szCs w:val="24"/>
        </w:rPr>
        <w:t>Dešimtuke regiono savivaldybių nėra</w:t>
      </w:r>
      <w:r>
        <w:rPr>
          <w:rFonts w:ascii="Times New Roman" w:hAnsi="Times New Roman"/>
          <w:sz w:val="24"/>
          <w:szCs w:val="24"/>
        </w:rPr>
        <w:t xml:space="preserve"> // </w:t>
      </w:r>
      <w:r w:rsidRPr="00D76F05">
        <w:rPr>
          <w:rFonts w:ascii="Times New Roman" w:hAnsi="Times New Roman"/>
          <w:sz w:val="24"/>
          <w:szCs w:val="24"/>
        </w:rPr>
        <w:t>Aukštaitiškas formatas: ISSN 1822-8615</w:t>
      </w:r>
      <w:r>
        <w:rPr>
          <w:rFonts w:ascii="Times New Roman" w:hAnsi="Times New Roman"/>
          <w:sz w:val="24"/>
          <w:szCs w:val="24"/>
        </w:rPr>
        <w:t xml:space="preserve">. – 2022, </w:t>
      </w:r>
      <w:proofErr w:type="spellStart"/>
      <w:r>
        <w:rPr>
          <w:rFonts w:ascii="Times New Roman" w:hAnsi="Times New Roman"/>
          <w:sz w:val="24"/>
          <w:szCs w:val="24"/>
        </w:rPr>
        <w:t>birž</w:t>
      </w:r>
      <w:proofErr w:type="spellEnd"/>
      <w:r>
        <w:rPr>
          <w:rFonts w:ascii="Times New Roman" w:hAnsi="Times New Roman"/>
          <w:sz w:val="24"/>
          <w:szCs w:val="24"/>
        </w:rPr>
        <w:t>. (Nr. 2), p. 8.</w:t>
      </w:r>
    </w:p>
    <w:p w:rsidR="00B363AF" w:rsidRDefault="00B363AF" w:rsidP="00721210">
      <w:pPr>
        <w:spacing w:after="0" w:line="240" w:lineRule="auto"/>
        <w:jc w:val="both"/>
        <w:rPr>
          <w:rFonts w:ascii="Times New Roman" w:hAnsi="Times New Roman"/>
          <w:sz w:val="24"/>
          <w:szCs w:val="24"/>
        </w:rPr>
      </w:pPr>
      <w:r>
        <w:rPr>
          <w:rFonts w:ascii="Times New Roman" w:hAnsi="Times New Roman"/>
          <w:sz w:val="24"/>
          <w:szCs w:val="24"/>
        </w:rPr>
        <w:t>Vilniaus politikos analizės institutas sudarė Lietuvos savivaldybių gerovės indeksą. 2021 metų reitinge į geriausiai įvertintų savivaldybių indeksą nepateko ne viena Utenos regiono savivaldybė. Minima Visagino savivaldybė.</w:t>
      </w:r>
    </w:p>
    <w:p w:rsidR="00721210" w:rsidRDefault="00721210" w:rsidP="00721210">
      <w:pPr>
        <w:spacing w:after="0" w:line="240" w:lineRule="auto"/>
        <w:jc w:val="both"/>
        <w:rPr>
          <w:rFonts w:ascii="Times New Roman" w:hAnsi="Times New Roman"/>
          <w:sz w:val="24"/>
          <w:szCs w:val="24"/>
        </w:rPr>
      </w:pPr>
      <w:bookmarkStart w:id="0" w:name="_GoBack"/>
      <w:bookmarkEnd w:id="0"/>
    </w:p>
    <w:p w:rsidR="00721210" w:rsidRDefault="00FC332B" w:rsidP="00721210">
      <w:pPr>
        <w:spacing w:after="0" w:line="240" w:lineRule="auto"/>
        <w:jc w:val="both"/>
        <w:rPr>
          <w:rFonts w:ascii="Times New Roman" w:hAnsi="Times New Roman"/>
          <w:sz w:val="24"/>
          <w:szCs w:val="24"/>
        </w:rPr>
      </w:pPr>
      <w:r w:rsidRPr="0052469F">
        <w:rPr>
          <w:rFonts w:ascii="Times New Roman" w:hAnsi="Times New Roman"/>
          <w:b/>
          <w:sz w:val="24"/>
          <w:szCs w:val="24"/>
        </w:rPr>
        <w:t>Kaimų ir miestelių gyvybingumą palaiko bibliotekos</w:t>
      </w:r>
      <w:r>
        <w:rPr>
          <w:rFonts w:ascii="Times New Roman" w:hAnsi="Times New Roman"/>
          <w:sz w:val="24"/>
          <w:szCs w:val="24"/>
        </w:rPr>
        <w:t xml:space="preserve"> / </w:t>
      </w:r>
      <w:r w:rsidR="0052469F">
        <w:rPr>
          <w:rFonts w:ascii="Times New Roman" w:hAnsi="Times New Roman"/>
          <w:sz w:val="24"/>
          <w:szCs w:val="24"/>
        </w:rPr>
        <w:t xml:space="preserve">Robertas Aleksiejūnas. – </w:t>
      </w:r>
      <w:proofErr w:type="spellStart"/>
      <w:r w:rsidR="0052469F">
        <w:rPr>
          <w:rFonts w:ascii="Times New Roman" w:hAnsi="Times New Roman"/>
          <w:sz w:val="24"/>
          <w:szCs w:val="24"/>
        </w:rPr>
        <w:t>Iliustr</w:t>
      </w:r>
      <w:proofErr w:type="spellEnd"/>
      <w:r w:rsidR="0052469F">
        <w:rPr>
          <w:rFonts w:ascii="Times New Roman" w:hAnsi="Times New Roman"/>
          <w:sz w:val="24"/>
          <w:szCs w:val="24"/>
        </w:rPr>
        <w:t>.</w:t>
      </w:r>
      <w:r w:rsidR="00BD4D1D">
        <w:rPr>
          <w:rFonts w:ascii="Times New Roman" w:hAnsi="Times New Roman"/>
          <w:sz w:val="24"/>
          <w:szCs w:val="24"/>
        </w:rPr>
        <w:t xml:space="preserve">, lent. </w:t>
      </w:r>
      <w:r w:rsidR="0052469F">
        <w:rPr>
          <w:rFonts w:ascii="Times New Roman" w:hAnsi="Times New Roman"/>
          <w:sz w:val="24"/>
          <w:szCs w:val="24"/>
        </w:rPr>
        <w:t xml:space="preserve"> // </w:t>
      </w:r>
      <w:r w:rsidR="0052469F" w:rsidRPr="00D76F05">
        <w:rPr>
          <w:rFonts w:ascii="Times New Roman" w:hAnsi="Times New Roman"/>
          <w:sz w:val="24"/>
          <w:szCs w:val="24"/>
        </w:rPr>
        <w:t>Aukštaitiškas formatas: ISSN 1822-8615</w:t>
      </w:r>
      <w:r w:rsidR="0052469F">
        <w:rPr>
          <w:rFonts w:ascii="Times New Roman" w:hAnsi="Times New Roman"/>
          <w:sz w:val="24"/>
          <w:szCs w:val="24"/>
        </w:rPr>
        <w:t xml:space="preserve">. – 2022, </w:t>
      </w:r>
      <w:proofErr w:type="spellStart"/>
      <w:r w:rsidR="0052469F">
        <w:rPr>
          <w:rFonts w:ascii="Times New Roman" w:hAnsi="Times New Roman"/>
          <w:sz w:val="24"/>
          <w:szCs w:val="24"/>
        </w:rPr>
        <w:t>birž</w:t>
      </w:r>
      <w:proofErr w:type="spellEnd"/>
      <w:r w:rsidR="0052469F">
        <w:rPr>
          <w:rFonts w:ascii="Times New Roman" w:hAnsi="Times New Roman"/>
          <w:sz w:val="24"/>
          <w:szCs w:val="24"/>
        </w:rPr>
        <w:t>. (Nr. 2), p. 10-12.</w:t>
      </w:r>
    </w:p>
    <w:p w:rsidR="00FC332B" w:rsidRDefault="0052469F" w:rsidP="00721210">
      <w:pPr>
        <w:spacing w:after="0" w:line="240" w:lineRule="auto"/>
        <w:jc w:val="both"/>
        <w:rPr>
          <w:rFonts w:ascii="Times New Roman" w:hAnsi="Times New Roman"/>
          <w:sz w:val="24"/>
          <w:szCs w:val="24"/>
        </w:rPr>
      </w:pPr>
      <w:r>
        <w:rPr>
          <w:rFonts w:ascii="Times New Roman" w:hAnsi="Times New Roman"/>
          <w:sz w:val="24"/>
          <w:szCs w:val="24"/>
        </w:rPr>
        <w:t>Apie tai, kad nepaisant prastėjančios demografinės situacijos Utenos regione, viešųjų bibliotekų filialų tinklas miesteliuose ir kaimuose išlieka tankus. Daugelyje vietovių uždarius mokyklas, paštų skyrius, bibliotekos lieka vienintelė vieta, kur žmonės gali susiburti, pabendrauti ir pajausti, kad provincija dar gyva. Minima Visagino savivaldybė.</w:t>
      </w:r>
    </w:p>
    <w:p w:rsidR="00721210" w:rsidRDefault="00721210" w:rsidP="00721210">
      <w:pPr>
        <w:spacing w:after="0" w:line="240" w:lineRule="auto"/>
        <w:jc w:val="both"/>
        <w:rPr>
          <w:rFonts w:ascii="Times New Roman" w:hAnsi="Times New Roman"/>
          <w:sz w:val="24"/>
          <w:szCs w:val="24"/>
        </w:rPr>
      </w:pPr>
    </w:p>
    <w:p w:rsidR="00BD4D1D" w:rsidRDefault="00BD4D1D" w:rsidP="00284990">
      <w:pPr>
        <w:spacing w:after="0" w:line="240" w:lineRule="auto"/>
        <w:jc w:val="both"/>
        <w:rPr>
          <w:rFonts w:ascii="Times New Roman" w:hAnsi="Times New Roman"/>
          <w:sz w:val="24"/>
          <w:szCs w:val="24"/>
        </w:rPr>
      </w:pPr>
      <w:r w:rsidRPr="00BD4D1D">
        <w:rPr>
          <w:rFonts w:ascii="Times New Roman" w:hAnsi="Times New Roman"/>
          <w:b/>
          <w:sz w:val="24"/>
          <w:szCs w:val="24"/>
        </w:rPr>
        <w:t>Mūsų mokyklos ir tarp lyderių, ir tarp autsaiderių</w:t>
      </w:r>
      <w:r>
        <w:rPr>
          <w:rFonts w:ascii="Times New Roman" w:hAnsi="Times New Roman"/>
          <w:sz w:val="24"/>
          <w:szCs w:val="24"/>
        </w:rPr>
        <w:t xml:space="preserve"> / Vidmantas Šmigelskas. – </w:t>
      </w:r>
      <w:proofErr w:type="spellStart"/>
      <w:r>
        <w:rPr>
          <w:rFonts w:ascii="Times New Roman" w:hAnsi="Times New Roman"/>
          <w:sz w:val="24"/>
          <w:szCs w:val="24"/>
        </w:rPr>
        <w:t>Iliustr</w:t>
      </w:r>
      <w:proofErr w:type="spellEnd"/>
      <w:r>
        <w:rPr>
          <w:rFonts w:ascii="Times New Roman" w:hAnsi="Times New Roman"/>
          <w:sz w:val="24"/>
          <w:szCs w:val="24"/>
        </w:rPr>
        <w:t xml:space="preserve">. // </w:t>
      </w:r>
      <w:r w:rsidRPr="00D76F05">
        <w:rPr>
          <w:rFonts w:ascii="Times New Roman" w:hAnsi="Times New Roman"/>
          <w:sz w:val="24"/>
          <w:szCs w:val="24"/>
        </w:rPr>
        <w:t>Aukštaitiškas formatas: ISSN 1822-8615</w:t>
      </w:r>
      <w:r>
        <w:rPr>
          <w:rFonts w:ascii="Times New Roman" w:hAnsi="Times New Roman"/>
          <w:sz w:val="24"/>
          <w:szCs w:val="24"/>
        </w:rPr>
        <w:t xml:space="preserve">. – 2022, </w:t>
      </w:r>
      <w:proofErr w:type="spellStart"/>
      <w:r>
        <w:rPr>
          <w:rFonts w:ascii="Times New Roman" w:hAnsi="Times New Roman"/>
          <w:sz w:val="24"/>
          <w:szCs w:val="24"/>
        </w:rPr>
        <w:t>birž</w:t>
      </w:r>
      <w:proofErr w:type="spellEnd"/>
      <w:r>
        <w:rPr>
          <w:rFonts w:ascii="Times New Roman" w:hAnsi="Times New Roman"/>
          <w:sz w:val="24"/>
          <w:szCs w:val="24"/>
        </w:rPr>
        <w:t>. (Nr. 2), p. 13.</w:t>
      </w:r>
    </w:p>
    <w:p w:rsidR="00284990" w:rsidRDefault="00284990" w:rsidP="00284990">
      <w:pPr>
        <w:spacing w:after="0" w:line="240" w:lineRule="auto"/>
        <w:jc w:val="both"/>
        <w:rPr>
          <w:rFonts w:ascii="Times New Roman" w:hAnsi="Times New Roman"/>
          <w:sz w:val="24"/>
          <w:szCs w:val="24"/>
        </w:rPr>
      </w:pPr>
      <w:r>
        <w:rPr>
          <w:rFonts w:ascii="Times New Roman" w:hAnsi="Times New Roman"/>
          <w:sz w:val="24"/>
          <w:szCs w:val="24"/>
        </w:rPr>
        <w:t>Utenos regiono mokyklų reitingas. Minimos Visagino „Verdenės“ ir Visagino „Atgimimo“ gimnazijos.</w:t>
      </w:r>
    </w:p>
    <w:p w:rsidR="00BD4D1D" w:rsidRDefault="00BD4D1D" w:rsidP="00B363AF">
      <w:pPr>
        <w:spacing w:line="240" w:lineRule="auto"/>
        <w:jc w:val="both"/>
        <w:rPr>
          <w:rFonts w:ascii="Times New Roman" w:hAnsi="Times New Roman"/>
          <w:sz w:val="24"/>
          <w:szCs w:val="24"/>
        </w:rPr>
      </w:pPr>
    </w:p>
    <w:p w:rsidR="00BD4D1D" w:rsidRDefault="00BD4D1D" w:rsidP="00B363AF">
      <w:pPr>
        <w:spacing w:line="240" w:lineRule="auto"/>
        <w:jc w:val="both"/>
        <w:rPr>
          <w:rFonts w:ascii="Times New Roman" w:hAnsi="Times New Roman"/>
          <w:sz w:val="24"/>
          <w:szCs w:val="24"/>
        </w:rPr>
      </w:pPr>
    </w:p>
    <w:p w:rsidR="00BD4D1D" w:rsidRDefault="00BD4D1D" w:rsidP="00B363AF">
      <w:pPr>
        <w:spacing w:line="240" w:lineRule="auto"/>
        <w:jc w:val="both"/>
        <w:rPr>
          <w:rFonts w:ascii="Times New Roman" w:hAnsi="Times New Roman"/>
          <w:sz w:val="24"/>
          <w:szCs w:val="24"/>
        </w:rPr>
      </w:pPr>
    </w:p>
    <w:p w:rsidR="00CD54E0" w:rsidRPr="00B442AC" w:rsidRDefault="00CD54E0" w:rsidP="00B442AC">
      <w:pPr>
        <w:spacing w:after="0" w:line="240" w:lineRule="auto"/>
        <w:jc w:val="both"/>
        <w:rPr>
          <w:rFonts w:ascii="Times New Roman" w:hAnsi="Times New Roman"/>
          <w:sz w:val="24"/>
          <w:szCs w:val="24"/>
        </w:rPr>
      </w:pPr>
    </w:p>
    <w:p w:rsidR="00B442AC" w:rsidRPr="00B442AC" w:rsidRDefault="00B442AC" w:rsidP="00817326">
      <w:pPr>
        <w:spacing w:line="240" w:lineRule="auto"/>
        <w:jc w:val="both"/>
        <w:rPr>
          <w:rFonts w:ascii="Times New Roman" w:hAnsi="Times New Roman"/>
          <w:sz w:val="24"/>
          <w:szCs w:val="24"/>
        </w:rPr>
      </w:pPr>
    </w:p>
    <w:p w:rsidR="00817326" w:rsidRPr="00817326" w:rsidRDefault="00817326" w:rsidP="00950153">
      <w:pPr>
        <w:tabs>
          <w:tab w:val="left" w:pos="6150"/>
        </w:tabs>
        <w:spacing w:after="20" w:line="240" w:lineRule="auto"/>
        <w:jc w:val="both"/>
        <w:rPr>
          <w:rFonts w:ascii="Times New Roman" w:hAnsi="Times New Roman"/>
          <w:sz w:val="24"/>
          <w:szCs w:val="24"/>
        </w:rPr>
      </w:pPr>
    </w:p>
    <w:p w:rsidR="00994F76" w:rsidRPr="004F1A14" w:rsidRDefault="00994F76" w:rsidP="000C7C56">
      <w:pPr>
        <w:jc w:val="both"/>
        <w:rPr>
          <w:rFonts w:ascii="Times New Roman" w:hAnsi="Times New Roman"/>
          <w:sz w:val="24"/>
          <w:szCs w:val="24"/>
        </w:rPr>
      </w:pPr>
    </w:p>
    <w:p w:rsidR="00792CB7" w:rsidRPr="004F1A14" w:rsidRDefault="00792CB7" w:rsidP="00792CB7">
      <w:pPr>
        <w:spacing w:after="0" w:line="240" w:lineRule="auto"/>
        <w:jc w:val="both"/>
        <w:rPr>
          <w:rFonts w:ascii="Times New Roman" w:hAnsi="Times New Roman"/>
          <w:sz w:val="24"/>
          <w:szCs w:val="24"/>
        </w:rPr>
      </w:pPr>
      <w:r w:rsidRPr="004F1A14">
        <w:rPr>
          <w:rFonts w:ascii="Times New Roman" w:hAnsi="Times New Roman"/>
          <w:b/>
          <w:bCs/>
          <w:sz w:val="28"/>
          <w:szCs w:val="28"/>
        </w:rPr>
        <w:t xml:space="preserve">Ignalinos atominė elektrinė (IAE), Visagino atominė elektrinė (VAE) </w:t>
      </w:r>
    </w:p>
    <w:p w:rsidR="00792CB7" w:rsidRPr="004F1A14" w:rsidRDefault="00792CB7" w:rsidP="00792CB7">
      <w:pPr>
        <w:spacing w:after="0" w:line="240" w:lineRule="auto"/>
        <w:jc w:val="both"/>
        <w:rPr>
          <w:rFonts w:ascii="Times New Roman" w:hAnsi="Times New Roman"/>
          <w:b/>
          <w:bCs/>
          <w:sz w:val="28"/>
          <w:szCs w:val="28"/>
        </w:rPr>
      </w:pPr>
      <w:r w:rsidRPr="004F1A14">
        <w:rPr>
          <w:rFonts w:ascii="Times New Roman" w:hAnsi="Times New Roman"/>
          <w:b/>
          <w:bCs/>
          <w:sz w:val="28"/>
          <w:szCs w:val="28"/>
        </w:rPr>
        <w:t xml:space="preserve">respublikinėje spaudoje  </w:t>
      </w:r>
      <w:r w:rsidR="006725EA" w:rsidRPr="004F1A14">
        <w:rPr>
          <w:rFonts w:ascii="Times New Roman" w:hAnsi="Times New Roman"/>
          <w:b/>
          <w:bCs/>
          <w:sz w:val="28"/>
          <w:szCs w:val="28"/>
        </w:rPr>
        <w:t>2022. 0</w:t>
      </w:r>
      <w:r w:rsidR="00D90379">
        <w:rPr>
          <w:rFonts w:ascii="Times New Roman" w:hAnsi="Times New Roman"/>
          <w:b/>
          <w:bCs/>
          <w:sz w:val="28"/>
          <w:szCs w:val="28"/>
        </w:rPr>
        <w:t>6</w:t>
      </w:r>
    </w:p>
    <w:p w:rsidR="006725EA" w:rsidRPr="004F1A14" w:rsidRDefault="006725EA" w:rsidP="00792CB7">
      <w:pPr>
        <w:spacing w:after="0" w:line="240" w:lineRule="auto"/>
        <w:jc w:val="both"/>
        <w:rPr>
          <w:rFonts w:ascii="Times New Roman" w:hAnsi="Times New Roman"/>
          <w:b/>
          <w:bCs/>
          <w:sz w:val="28"/>
          <w:szCs w:val="28"/>
        </w:rPr>
      </w:pPr>
    </w:p>
    <w:p w:rsidR="00673076" w:rsidRDefault="00673076" w:rsidP="00673076">
      <w:pPr>
        <w:spacing w:after="0" w:line="240" w:lineRule="auto"/>
        <w:jc w:val="both"/>
        <w:rPr>
          <w:rFonts w:ascii="Times New Roman" w:hAnsi="Times New Roman"/>
          <w:sz w:val="24"/>
          <w:szCs w:val="24"/>
        </w:rPr>
      </w:pPr>
      <w:r w:rsidRPr="00B442AC">
        <w:rPr>
          <w:rFonts w:ascii="Times New Roman" w:hAnsi="Times New Roman"/>
          <w:b/>
          <w:sz w:val="24"/>
          <w:szCs w:val="24"/>
          <w:lang w:val="ru-RU"/>
        </w:rPr>
        <w:t xml:space="preserve">Изменяются сроки закрытия ИАЭС </w:t>
      </w:r>
      <w:r>
        <w:rPr>
          <w:rFonts w:ascii="Times New Roman" w:hAnsi="Times New Roman"/>
          <w:sz w:val="24"/>
          <w:szCs w:val="24"/>
          <w:lang w:val="ru-RU"/>
        </w:rPr>
        <w:t>/ подготовлено по материалам „ЛК</w:t>
      </w:r>
      <w:r w:rsidRPr="00B442AC">
        <w:rPr>
          <w:rFonts w:ascii="Times New Roman" w:hAnsi="Times New Roman"/>
          <w:sz w:val="24"/>
          <w:szCs w:val="24"/>
          <w:lang w:val="ru-RU"/>
        </w:rPr>
        <w:t xml:space="preserve">“, </w:t>
      </w:r>
      <w:r>
        <w:rPr>
          <w:rFonts w:ascii="Times New Roman" w:hAnsi="Times New Roman"/>
          <w:sz w:val="24"/>
          <w:szCs w:val="24"/>
        </w:rPr>
        <w:t xml:space="preserve">BNS // </w:t>
      </w:r>
      <w:proofErr w:type="spellStart"/>
      <w:r w:rsidRPr="00D76F05">
        <w:rPr>
          <w:rFonts w:ascii="Times New Roman" w:hAnsi="Times New Roman"/>
          <w:sz w:val="24"/>
          <w:szCs w:val="24"/>
        </w:rPr>
        <w:t>Литовскiй</w:t>
      </w:r>
      <w:proofErr w:type="spellEnd"/>
      <w:r w:rsidRPr="00D76F05">
        <w:rPr>
          <w:rFonts w:ascii="Times New Roman" w:hAnsi="Times New Roman"/>
          <w:sz w:val="24"/>
          <w:szCs w:val="24"/>
        </w:rPr>
        <w:t xml:space="preserve"> </w:t>
      </w:r>
      <w:proofErr w:type="spellStart"/>
      <w:r w:rsidRPr="00D76F05">
        <w:rPr>
          <w:rFonts w:ascii="Times New Roman" w:hAnsi="Times New Roman"/>
          <w:sz w:val="24"/>
          <w:szCs w:val="24"/>
        </w:rPr>
        <w:t>курьеръ</w:t>
      </w:r>
      <w:proofErr w:type="spellEnd"/>
      <w:r w:rsidRPr="00D76F05">
        <w:rPr>
          <w:rFonts w:ascii="Times New Roman" w:hAnsi="Times New Roman"/>
          <w:sz w:val="24"/>
          <w:szCs w:val="24"/>
        </w:rPr>
        <w:t>: ISSN 1648-2816</w:t>
      </w:r>
      <w:r>
        <w:rPr>
          <w:rFonts w:ascii="Times New Roman" w:hAnsi="Times New Roman"/>
          <w:sz w:val="24"/>
          <w:szCs w:val="24"/>
        </w:rPr>
        <w:t xml:space="preserve">. – 2022, </w:t>
      </w:r>
      <w:proofErr w:type="spellStart"/>
      <w:r>
        <w:rPr>
          <w:rFonts w:ascii="Times New Roman" w:hAnsi="Times New Roman"/>
          <w:sz w:val="24"/>
          <w:szCs w:val="24"/>
        </w:rPr>
        <w:t>birž</w:t>
      </w:r>
      <w:proofErr w:type="spellEnd"/>
      <w:r>
        <w:rPr>
          <w:rFonts w:ascii="Times New Roman" w:hAnsi="Times New Roman"/>
          <w:sz w:val="24"/>
          <w:szCs w:val="24"/>
        </w:rPr>
        <w:t>. 23, p. 7.</w:t>
      </w:r>
    </w:p>
    <w:p w:rsidR="00673076" w:rsidRDefault="00673076" w:rsidP="00673076">
      <w:pPr>
        <w:spacing w:after="0" w:line="240" w:lineRule="auto"/>
        <w:jc w:val="both"/>
        <w:rPr>
          <w:rFonts w:ascii="Times New Roman" w:hAnsi="Times New Roman"/>
          <w:sz w:val="24"/>
          <w:szCs w:val="24"/>
        </w:rPr>
      </w:pPr>
      <w:r>
        <w:rPr>
          <w:rFonts w:ascii="Times New Roman" w:hAnsi="Times New Roman"/>
          <w:sz w:val="24"/>
          <w:szCs w:val="24"/>
        </w:rPr>
        <w:t>Dėl karo Ukrainoje keičiasi IAE uždarymo terminas.</w:t>
      </w:r>
    </w:p>
    <w:p w:rsidR="00673076" w:rsidRDefault="00673076" w:rsidP="00673076">
      <w:pPr>
        <w:spacing w:after="0" w:line="240" w:lineRule="auto"/>
        <w:jc w:val="both"/>
        <w:rPr>
          <w:rFonts w:ascii="Times New Roman" w:hAnsi="Times New Roman"/>
          <w:sz w:val="24"/>
          <w:szCs w:val="24"/>
        </w:rPr>
      </w:pPr>
    </w:p>
    <w:p w:rsidR="00673076" w:rsidRDefault="00673076" w:rsidP="00673076">
      <w:pPr>
        <w:spacing w:after="0" w:line="240" w:lineRule="auto"/>
        <w:jc w:val="both"/>
        <w:rPr>
          <w:rFonts w:ascii="Times New Roman" w:hAnsi="Times New Roman"/>
          <w:sz w:val="24"/>
          <w:szCs w:val="24"/>
        </w:rPr>
      </w:pPr>
      <w:r w:rsidRPr="00673076">
        <w:rPr>
          <w:rFonts w:ascii="Times New Roman" w:hAnsi="Times New Roman"/>
          <w:b/>
          <w:sz w:val="24"/>
          <w:szCs w:val="24"/>
        </w:rPr>
        <w:t xml:space="preserve">Išvežtas paskutinis kuro konteineris </w:t>
      </w:r>
      <w:r>
        <w:rPr>
          <w:rFonts w:ascii="Times New Roman" w:hAnsi="Times New Roman"/>
          <w:sz w:val="24"/>
          <w:szCs w:val="24"/>
        </w:rPr>
        <w:t xml:space="preserve">// </w:t>
      </w:r>
      <w:r w:rsidRPr="00D76F05">
        <w:rPr>
          <w:rFonts w:ascii="Times New Roman" w:hAnsi="Times New Roman"/>
          <w:sz w:val="24"/>
          <w:szCs w:val="24"/>
        </w:rPr>
        <w:t>Aukštaitiškas formatas: ISSN 1822-8615</w:t>
      </w:r>
      <w:r>
        <w:rPr>
          <w:rFonts w:ascii="Times New Roman" w:hAnsi="Times New Roman"/>
          <w:sz w:val="24"/>
          <w:szCs w:val="24"/>
        </w:rPr>
        <w:t xml:space="preserve">. – 2022, </w:t>
      </w:r>
      <w:proofErr w:type="spellStart"/>
      <w:r>
        <w:rPr>
          <w:rFonts w:ascii="Times New Roman" w:hAnsi="Times New Roman"/>
          <w:sz w:val="24"/>
          <w:szCs w:val="24"/>
        </w:rPr>
        <w:t>birž</w:t>
      </w:r>
      <w:proofErr w:type="spellEnd"/>
      <w:r>
        <w:rPr>
          <w:rFonts w:ascii="Times New Roman" w:hAnsi="Times New Roman"/>
          <w:sz w:val="24"/>
          <w:szCs w:val="24"/>
        </w:rPr>
        <w:t>. (Nr. 2), p. 9.</w:t>
      </w:r>
    </w:p>
    <w:p w:rsidR="00B3224F" w:rsidRPr="008601E7" w:rsidRDefault="00673076" w:rsidP="008601E7">
      <w:pPr>
        <w:spacing w:after="0" w:line="240" w:lineRule="auto"/>
        <w:jc w:val="both"/>
        <w:rPr>
          <w:rFonts w:ascii="Times New Roman" w:hAnsi="Times New Roman"/>
          <w:sz w:val="24"/>
          <w:szCs w:val="24"/>
        </w:rPr>
      </w:pPr>
      <w:r>
        <w:rPr>
          <w:rFonts w:ascii="Times New Roman" w:hAnsi="Times New Roman"/>
          <w:sz w:val="24"/>
          <w:szCs w:val="24"/>
        </w:rPr>
        <w:t xml:space="preserve">Į Ignalinos atominės elektrinės Naująją laikinąją panaudoto branduolinio kuro saugyklą buvo išvežtas paskutinis 190-as panaudoto branduolinio kuro konteineris. </w:t>
      </w:r>
    </w:p>
    <w:sectPr w:rsidR="00B3224F" w:rsidRPr="008601E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C1F" w:rsidRDefault="00FF2C1F" w:rsidP="001008AE">
      <w:pPr>
        <w:spacing w:after="0" w:line="240" w:lineRule="auto"/>
      </w:pPr>
      <w:r>
        <w:separator/>
      </w:r>
    </w:p>
  </w:endnote>
  <w:endnote w:type="continuationSeparator" w:id="0">
    <w:p w:rsidR="00FF2C1F" w:rsidRDefault="00FF2C1F"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C1F" w:rsidRDefault="00FF2C1F" w:rsidP="001008AE">
      <w:pPr>
        <w:spacing w:after="0" w:line="240" w:lineRule="auto"/>
      </w:pPr>
      <w:r>
        <w:separator/>
      </w:r>
    </w:p>
  </w:footnote>
  <w:footnote w:type="continuationSeparator" w:id="0">
    <w:p w:rsidR="00FF2C1F" w:rsidRDefault="00FF2C1F"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EB"/>
    <w:rsid w:val="00000512"/>
    <w:rsid w:val="00003A08"/>
    <w:rsid w:val="000244AC"/>
    <w:rsid w:val="00025336"/>
    <w:rsid w:val="00027B07"/>
    <w:rsid w:val="00030B0B"/>
    <w:rsid w:val="00030B71"/>
    <w:rsid w:val="00036CC6"/>
    <w:rsid w:val="00041256"/>
    <w:rsid w:val="000430FF"/>
    <w:rsid w:val="00043AEB"/>
    <w:rsid w:val="00043C9B"/>
    <w:rsid w:val="000517D6"/>
    <w:rsid w:val="00051888"/>
    <w:rsid w:val="00054A74"/>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4243"/>
    <w:rsid w:val="000955EE"/>
    <w:rsid w:val="00095AF1"/>
    <w:rsid w:val="00096D31"/>
    <w:rsid w:val="000A18BF"/>
    <w:rsid w:val="000A3EAF"/>
    <w:rsid w:val="000A5768"/>
    <w:rsid w:val="000B31BA"/>
    <w:rsid w:val="000B5C34"/>
    <w:rsid w:val="000B65D8"/>
    <w:rsid w:val="000C601C"/>
    <w:rsid w:val="000C706B"/>
    <w:rsid w:val="000C7C56"/>
    <w:rsid w:val="000D7F89"/>
    <w:rsid w:val="000E4EA3"/>
    <w:rsid w:val="000E52A1"/>
    <w:rsid w:val="000F0659"/>
    <w:rsid w:val="000F3367"/>
    <w:rsid w:val="000F69B8"/>
    <w:rsid w:val="000F6CFB"/>
    <w:rsid w:val="000F7869"/>
    <w:rsid w:val="001008AE"/>
    <w:rsid w:val="001019BC"/>
    <w:rsid w:val="001034A2"/>
    <w:rsid w:val="00110EE7"/>
    <w:rsid w:val="001149FF"/>
    <w:rsid w:val="001152F4"/>
    <w:rsid w:val="00116520"/>
    <w:rsid w:val="0011749F"/>
    <w:rsid w:val="00121DDF"/>
    <w:rsid w:val="00123C5E"/>
    <w:rsid w:val="00124FD5"/>
    <w:rsid w:val="001305B1"/>
    <w:rsid w:val="001362D1"/>
    <w:rsid w:val="00136D25"/>
    <w:rsid w:val="00140FEC"/>
    <w:rsid w:val="00143DD9"/>
    <w:rsid w:val="0015201D"/>
    <w:rsid w:val="00152BD9"/>
    <w:rsid w:val="00155C4F"/>
    <w:rsid w:val="00165C89"/>
    <w:rsid w:val="00175243"/>
    <w:rsid w:val="00184064"/>
    <w:rsid w:val="001848A9"/>
    <w:rsid w:val="00190CE5"/>
    <w:rsid w:val="00197AA4"/>
    <w:rsid w:val="001A1148"/>
    <w:rsid w:val="001A307A"/>
    <w:rsid w:val="001B00B0"/>
    <w:rsid w:val="001B045B"/>
    <w:rsid w:val="001B4064"/>
    <w:rsid w:val="001B74A4"/>
    <w:rsid w:val="001C2893"/>
    <w:rsid w:val="001C4E99"/>
    <w:rsid w:val="001C62DD"/>
    <w:rsid w:val="001C7955"/>
    <w:rsid w:val="001D464F"/>
    <w:rsid w:val="001F0DEA"/>
    <w:rsid w:val="001F56D2"/>
    <w:rsid w:val="002054C3"/>
    <w:rsid w:val="002103AA"/>
    <w:rsid w:val="00210BFF"/>
    <w:rsid w:val="00216358"/>
    <w:rsid w:val="00216882"/>
    <w:rsid w:val="00224449"/>
    <w:rsid w:val="002253E3"/>
    <w:rsid w:val="00230D59"/>
    <w:rsid w:val="0023221D"/>
    <w:rsid w:val="00233730"/>
    <w:rsid w:val="00237D30"/>
    <w:rsid w:val="00240E34"/>
    <w:rsid w:val="002416E6"/>
    <w:rsid w:val="00252F03"/>
    <w:rsid w:val="00253C3A"/>
    <w:rsid w:val="00260CE9"/>
    <w:rsid w:val="0026207F"/>
    <w:rsid w:val="002622E5"/>
    <w:rsid w:val="00265AE9"/>
    <w:rsid w:val="002732EF"/>
    <w:rsid w:val="002740C7"/>
    <w:rsid w:val="00275470"/>
    <w:rsid w:val="00284990"/>
    <w:rsid w:val="00295B58"/>
    <w:rsid w:val="0029630B"/>
    <w:rsid w:val="002A67A3"/>
    <w:rsid w:val="002A7B17"/>
    <w:rsid w:val="002B1C9F"/>
    <w:rsid w:val="002B5683"/>
    <w:rsid w:val="002B791E"/>
    <w:rsid w:val="002C39DD"/>
    <w:rsid w:val="002C4DB1"/>
    <w:rsid w:val="002C5FAE"/>
    <w:rsid w:val="002C7385"/>
    <w:rsid w:val="002C7FC5"/>
    <w:rsid w:val="002D2548"/>
    <w:rsid w:val="002D3226"/>
    <w:rsid w:val="002D4D51"/>
    <w:rsid w:val="002D7A66"/>
    <w:rsid w:val="002D7E82"/>
    <w:rsid w:val="002E07BA"/>
    <w:rsid w:val="002E5059"/>
    <w:rsid w:val="002F34B4"/>
    <w:rsid w:val="002F3807"/>
    <w:rsid w:val="002F3B74"/>
    <w:rsid w:val="002F3EE7"/>
    <w:rsid w:val="002F497A"/>
    <w:rsid w:val="002F736F"/>
    <w:rsid w:val="002F7E49"/>
    <w:rsid w:val="0030037B"/>
    <w:rsid w:val="00301642"/>
    <w:rsid w:val="00303B01"/>
    <w:rsid w:val="00313E91"/>
    <w:rsid w:val="00313F8E"/>
    <w:rsid w:val="0032225F"/>
    <w:rsid w:val="003223D4"/>
    <w:rsid w:val="00323DD2"/>
    <w:rsid w:val="00325BEE"/>
    <w:rsid w:val="00325E9A"/>
    <w:rsid w:val="00331859"/>
    <w:rsid w:val="00336976"/>
    <w:rsid w:val="00337B54"/>
    <w:rsid w:val="00340DE2"/>
    <w:rsid w:val="003437DA"/>
    <w:rsid w:val="00344230"/>
    <w:rsid w:val="0034497F"/>
    <w:rsid w:val="0035040F"/>
    <w:rsid w:val="00352522"/>
    <w:rsid w:val="0035326E"/>
    <w:rsid w:val="00354DD5"/>
    <w:rsid w:val="00355421"/>
    <w:rsid w:val="003731AD"/>
    <w:rsid w:val="00374405"/>
    <w:rsid w:val="00375375"/>
    <w:rsid w:val="003764D8"/>
    <w:rsid w:val="00382143"/>
    <w:rsid w:val="003856D8"/>
    <w:rsid w:val="00391484"/>
    <w:rsid w:val="00391869"/>
    <w:rsid w:val="003941DE"/>
    <w:rsid w:val="00396A76"/>
    <w:rsid w:val="003A345A"/>
    <w:rsid w:val="003A611F"/>
    <w:rsid w:val="003B2ABA"/>
    <w:rsid w:val="003B36BA"/>
    <w:rsid w:val="003C1C70"/>
    <w:rsid w:val="003D1801"/>
    <w:rsid w:val="003D2527"/>
    <w:rsid w:val="003D3B7E"/>
    <w:rsid w:val="003D49AC"/>
    <w:rsid w:val="003D6352"/>
    <w:rsid w:val="003D7F3B"/>
    <w:rsid w:val="003E0EC3"/>
    <w:rsid w:val="003E5683"/>
    <w:rsid w:val="003E5F2C"/>
    <w:rsid w:val="003E7AAF"/>
    <w:rsid w:val="003F4A20"/>
    <w:rsid w:val="00402DEF"/>
    <w:rsid w:val="004041AC"/>
    <w:rsid w:val="004046AC"/>
    <w:rsid w:val="00407C75"/>
    <w:rsid w:val="00407C7A"/>
    <w:rsid w:val="00410331"/>
    <w:rsid w:val="004132FF"/>
    <w:rsid w:val="00413B04"/>
    <w:rsid w:val="00414E7E"/>
    <w:rsid w:val="00417143"/>
    <w:rsid w:val="004205D2"/>
    <w:rsid w:val="00430FF5"/>
    <w:rsid w:val="00431F18"/>
    <w:rsid w:val="00434535"/>
    <w:rsid w:val="004462F2"/>
    <w:rsid w:val="00453B11"/>
    <w:rsid w:val="0045421F"/>
    <w:rsid w:val="004558B9"/>
    <w:rsid w:val="004560DF"/>
    <w:rsid w:val="0045715A"/>
    <w:rsid w:val="004641EA"/>
    <w:rsid w:val="00465782"/>
    <w:rsid w:val="0047481C"/>
    <w:rsid w:val="00484D9D"/>
    <w:rsid w:val="00485A1A"/>
    <w:rsid w:val="004879A9"/>
    <w:rsid w:val="00493157"/>
    <w:rsid w:val="004A06E0"/>
    <w:rsid w:val="004A0E40"/>
    <w:rsid w:val="004A344E"/>
    <w:rsid w:val="004A4BFA"/>
    <w:rsid w:val="004A788F"/>
    <w:rsid w:val="004B063D"/>
    <w:rsid w:val="004B084E"/>
    <w:rsid w:val="004B2CE2"/>
    <w:rsid w:val="004B351A"/>
    <w:rsid w:val="004B368E"/>
    <w:rsid w:val="004B4775"/>
    <w:rsid w:val="004C5493"/>
    <w:rsid w:val="004C58D1"/>
    <w:rsid w:val="004D10D1"/>
    <w:rsid w:val="004D3A37"/>
    <w:rsid w:val="004E1FF5"/>
    <w:rsid w:val="004E40F1"/>
    <w:rsid w:val="004E4BEA"/>
    <w:rsid w:val="004E50D5"/>
    <w:rsid w:val="004E65B5"/>
    <w:rsid w:val="004E73B7"/>
    <w:rsid w:val="004F058C"/>
    <w:rsid w:val="004F0A79"/>
    <w:rsid w:val="004F1A14"/>
    <w:rsid w:val="004F4836"/>
    <w:rsid w:val="004F5B91"/>
    <w:rsid w:val="00500E63"/>
    <w:rsid w:val="00506A56"/>
    <w:rsid w:val="0050760C"/>
    <w:rsid w:val="00511AAC"/>
    <w:rsid w:val="005127AC"/>
    <w:rsid w:val="00514B1F"/>
    <w:rsid w:val="0051686C"/>
    <w:rsid w:val="0052005D"/>
    <w:rsid w:val="005230E2"/>
    <w:rsid w:val="00523739"/>
    <w:rsid w:val="00523D54"/>
    <w:rsid w:val="0052469F"/>
    <w:rsid w:val="005248E2"/>
    <w:rsid w:val="00527A66"/>
    <w:rsid w:val="005310BC"/>
    <w:rsid w:val="00534EDE"/>
    <w:rsid w:val="00547772"/>
    <w:rsid w:val="00550A11"/>
    <w:rsid w:val="00550AED"/>
    <w:rsid w:val="005543F0"/>
    <w:rsid w:val="0055487D"/>
    <w:rsid w:val="00555CBC"/>
    <w:rsid w:val="00562763"/>
    <w:rsid w:val="00563C65"/>
    <w:rsid w:val="00566143"/>
    <w:rsid w:val="005734F9"/>
    <w:rsid w:val="005760AA"/>
    <w:rsid w:val="00576DEF"/>
    <w:rsid w:val="0057725C"/>
    <w:rsid w:val="00584D12"/>
    <w:rsid w:val="00590505"/>
    <w:rsid w:val="00592905"/>
    <w:rsid w:val="00593F4D"/>
    <w:rsid w:val="005A20E6"/>
    <w:rsid w:val="005A5C41"/>
    <w:rsid w:val="005A5FD0"/>
    <w:rsid w:val="005B373A"/>
    <w:rsid w:val="005B45FC"/>
    <w:rsid w:val="005C7BDB"/>
    <w:rsid w:val="005D1C0F"/>
    <w:rsid w:val="005D23BC"/>
    <w:rsid w:val="005D6A90"/>
    <w:rsid w:val="005F08A1"/>
    <w:rsid w:val="005F113B"/>
    <w:rsid w:val="005F453C"/>
    <w:rsid w:val="00600800"/>
    <w:rsid w:val="00601119"/>
    <w:rsid w:val="0060600D"/>
    <w:rsid w:val="00606524"/>
    <w:rsid w:val="00607E48"/>
    <w:rsid w:val="00610E2E"/>
    <w:rsid w:val="006176B7"/>
    <w:rsid w:val="006262C0"/>
    <w:rsid w:val="00627913"/>
    <w:rsid w:val="00640816"/>
    <w:rsid w:val="00640CE1"/>
    <w:rsid w:val="006443C7"/>
    <w:rsid w:val="0064467F"/>
    <w:rsid w:val="00645687"/>
    <w:rsid w:val="006463D7"/>
    <w:rsid w:val="00647A27"/>
    <w:rsid w:val="00652862"/>
    <w:rsid w:val="00656790"/>
    <w:rsid w:val="0066079B"/>
    <w:rsid w:val="006607CB"/>
    <w:rsid w:val="006610DB"/>
    <w:rsid w:val="006665B6"/>
    <w:rsid w:val="00670E72"/>
    <w:rsid w:val="006725EA"/>
    <w:rsid w:val="00673076"/>
    <w:rsid w:val="00676F72"/>
    <w:rsid w:val="00685614"/>
    <w:rsid w:val="00685D0E"/>
    <w:rsid w:val="0068632A"/>
    <w:rsid w:val="006875C5"/>
    <w:rsid w:val="00690F7A"/>
    <w:rsid w:val="00692998"/>
    <w:rsid w:val="00694C1B"/>
    <w:rsid w:val="00695D58"/>
    <w:rsid w:val="00696751"/>
    <w:rsid w:val="006A08CA"/>
    <w:rsid w:val="006A33C5"/>
    <w:rsid w:val="006A37A5"/>
    <w:rsid w:val="006A41EA"/>
    <w:rsid w:val="006A64E3"/>
    <w:rsid w:val="006B15DA"/>
    <w:rsid w:val="006B1E31"/>
    <w:rsid w:val="006B4057"/>
    <w:rsid w:val="006B430A"/>
    <w:rsid w:val="006B7C50"/>
    <w:rsid w:val="006C0B5F"/>
    <w:rsid w:val="006C32E2"/>
    <w:rsid w:val="006C38F4"/>
    <w:rsid w:val="006C5A39"/>
    <w:rsid w:val="006D4992"/>
    <w:rsid w:val="006F76E8"/>
    <w:rsid w:val="00700B88"/>
    <w:rsid w:val="007025DD"/>
    <w:rsid w:val="007032A0"/>
    <w:rsid w:val="00706C86"/>
    <w:rsid w:val="007170DC"/>
    <w:rsid w:val="007200B5"/>
    <w:rsid w:val="00720ED4"/>
    <w:rsid w:val="00721210"/>
    <w:rsid w:val="00727DF0"/>
    <w:rsid w:val="00730095"/>
    <w:rsid w:val="007401BB"/>
    <w:rsid w:val="0074592A"/>
    <w:rsid w:val="00746014"/>
    <w:rsid w:val="00746085"/>
    <w:rsid w:val="007475C4"/>
    <w:rsid w:val="00747797"/>
    <w:rsid w:val="007535C9"/>
    <w:rsid w:val="00753F8F"/>
    <w:rsid w:val="00760607"/>
    <w:rsid w:val="007648E4"/>
    <w:rsid w:val="00775030"/>
    <w:rsid w:val="00784832"/>
    <w:rsid w:val="00785D88"/>
    <w:rsid w:val="00792CB7"/>
    <w:rsid w:val="00796D7E"/>
    <w:rsid w:val="007A235D"/>
    <w:rsid w:val="007A50A6"/>
    <w:rsid w:val="007A595C"/>
    <w:rsid w:val="007A6302"/>
    <w:rsid w:val="007A7B57"/>
    <w:rsid w:val="007B447E"/>
    <w:rsid w:val="007B4F92"/>
    <w:rsid w:val="007B524A"/>
    <w:rsid w:val="007B76F0"/>
    <w:rsid w:val="007C31FA"/>
    <w:rsid w:val="007C3A99"/>
    <w:rsid w:val="007C6859"/>
    <w:rsid w:val="007D0B7C"/>
    <w:rsid w:val="007D42FA"/>
    <w:rsid w:val="007E372B"/>
    <w:rsid w:val="007E5BAA"/>
    <w:rsid w:val="007E7AB7"/>
    <w:rsid w:val="00802A4C"/>
    <w:rsid w:val="008066A7"/>
    <w:rsid w:val="00817326"/>
    <w:rsid w:val="008201DA"/>
    <w:rsid w:val="00825A44"/>
    <w:rsid w:val="00825F78"/>
    <w:rsid w:val="00831C5D"/>
    <w:rsid w:val="00835C39"/>
    <w:rsid w:val="00837E30"/>
    <w:rsid w:val="0084078C"/>
    <w:rsid w:val="00841220"/>
    <w:rsid w:val="0084568F"/>
    <w:rsid w:val="008467BC"/>
    <w:rsid w:val="0085300A"/>
    <w:rsid w:val="00857655"/>
    <w:rsid w:val="008601E7"/>
    <w:rsid w:val="00860286"/>
    <w:rsid w:val="008614C3"/>
    <w:rsid w:val="00862441"/>
    <w:rsid w:val="008676B0"/>
    <w:rsid w:val="00867A95"/>
    <w:rsid w:val="00870436"/>
    <w:rsid w:val="008718B2"/>
    <w:rsid w:val="008820FF"/>
    <w:rsid w:val="0088595E"/>
    <w:rsid w:val="008859A6"/>
    <w:rsid w:val="00887B12"/>
    <w:rsid w:val="0089195B"/>
    <w:rsid w:val="00894EDD"/>
    <w:rsid w:val="008A076D"/>
    <w:rsid w:val="008A1841"/>
    <w:rsid w:val="008A18AA"/>
    <w:rsid w:val="008A1A06"/>
    <w:rsid w:val="008A37B1"/>
    <w:rsid w:val="008A4871"/>
    <w:rsid w:val="008A4A47"/>
    <w:rsid w:val="008A5088"/>
    <w:rsid w:val="008A7611"/>
    <w:rsid w:val="008B07B7"/>
    <w:rsid w:val="008B1FC3"/>
    <w:rsid w:val="008B3265"/>
    <w:rsid w:val="008B4AB0"/>
    <w:rsid w:val="008B7A28"/>
    <w:rsid w:val="008C17A1"/>
    <w:rsid w:val="008C1F17"/>
    <w:rsid w:val="008D4DF9"/>
    <w:rsid w:val="008D694A"/>
    <w:rsid w:val="008D7E02"/>
    <w:rsid w:val="008E0580"/>
    <w:rsid w:val="008E0DD6"/>
    <w:rsid w:val="008E1AB1"/>
    <w:rsid w:val="008F41B2"/>
    <w:rsid w:val="0090002F"/>
    <w:rsid w:val="00900CBC"/>
    <w:rsid w:val="009011B4"/>
    <w:rsid w:val="009069E5"/>
    <w:rsid w:val="00906CAE"/>
    <w:rsid w:val="009133DA"/>
    <w:rsid w:val="009146EE"/>
    <w:rsid w:val="0091700D"/>
    <w:rsid w:val="00920133"/>
    <w:rsid w:val="00924557"/>
    <w:rsid w:val="009259EA"/>
    <w:rsid w:val="00926938"/>
    <w:rsid w:val="00940D38"/>
    <w:rsid w:val="009411BC"/>
    <w:rsid w:val="00945313"/>
    <w:rsid w:val="009454CA"/>
    <w:rsid w:val="0094657E"/>
    <w:rsid w:val="00950153"/>
    <w:rsid w:val="00951D13"/>
    <w:rsid w:val="00952147"/>
    <w:rsid w:val="0095224D"/>
    <w:rsid w:val="009523C1"/>
    <w:rsid w:val="009523D9"/>
    <w:rsid w:val="009533BD"/>
    <w:rsid w:val="00956294"/>
    <w:rsid w:val="009607F7"/>
    <w:rsid w:val="00960CDB"/>
    <w:rsid w:val="00960FE3"/>
    <w:rsid w:val="00963606"/>
    <w:rsid w:val="0096428B"/>
    <w:rsid w:val="00964453"/>
    <w:rsid w:val="0096486C"/>
    <w:rsid w:val="009710C8"/>
    <w:rsid w:val="0097380D"/>
    <w:rsid w:val="009773BF"/>
    <w:rsid w:val="00987EF8"/>
    <w:rsid w:val="009930C2"/>
    <w:rsid w:val="00993F18"/>
    <w:rsid w:val="00994F76"/>
    <w:rsid w:val="00996813"/>
    <w:rsid w:val="009A4000"/>
    <w:rsid w:val="009A56A8"/>
    <w:rsid w:val="009A6808"/>
    <w:rsid w:val="009A6E02"/>
    <w:rsid w:val="009A7858"/>
    <w:rsid w:val="009B09DF"/>
    <w:rsid w:val="009B1520"/>
    <w:rsid w:val="009B182E"/>
    <w:rsid w:val="009B1FE4"/>
    <w:rsid w:val="009B281F"/>
    <w:rsid w:val="009B4C6D"/>
    <w:rsid w:val="009C0653"/>
    <w:rsid w:val="009C447F"/>
    <w:rsid w:val="009C50DC"/>
    <w:rsid w:val="009C65F6"/>
    <w:rsid w:val="009C6685"/>
    <w:rsid w:val="009D337B"/>
    <w:rsid w:val="009D5E3B"/>
    <w:rsid w:val="009E34B9"/>
    <w:rsid w:val="009F12C5"/>
    <w:rsid w:val="009F4C14"/>
    <w:rsid w:val="00A0053B"/>
    <w:rsid w:val="00A03874"/>
    <w:rsid w:val="00A063C5"/>
    <w:rsid w:val="00A1305B"/>
    <w:rsid w:val="00A1409F"/>
    <w:rsid w:val="00A15661"/>
    <w:rsid w:val="00A17906"/>
    <w:rsid w:val="00A203F7"/>
    <w:rsid w:val="00A23C59"/>
    <w:rsid w:val="00A27681"/>
    <w:rsid w:val="00A27D4A"/>
    <w:rsid w:val="00A30C18"/>
    <w:rsid w:val="00A3375C"/>
    <w:rsid w:val="00A40853"/>
    <w:rsid w:val="00A43349"/>
    <w:rsid w:val="00A43739"/>
    <w:rsid w:val="00A4693B"/>
    <w:rsid w:val="00A508C4"/>
    <w:rsid w:val="00A54644"/>
    <w:rsid w:val="00A548EF"/>
    <w:rsid w:val="00A54D05"/>
    <w:rsid w:val="00A60E7F"/>
    <w:rsid w:val="00A63FDB"/>
    <w:rsid w:val="00A70E0D"/>
    <w:rsid w:val="00A7293B"/>
    <w:rsid w:val="00A8129B"/>
    <w:rsid w:val="00A81E10"/>
    <w:rsid w:val="00A847D2"/>
    <w:rsid w:val="00A84AB7"/>
    <w:rsid w:val="00A856AE"/>
    <w:rsid w:val="00A86351"/>
    <w:rsid w:val="00A96844"/>
    <w:rsid w:val="00AA1283"/>
    <w:rsid w:val="00AA3A8A"/>
    <w:rsid w:val="00AA3F87"/>
    <w:rsid w:val="00AA45C0"/>
    <w:rsid w:val="00AB2CF6"/>
    <w:rsid w:val="00AB2ED6"/>
    <w:rsid w:val="00AB2F7B"/>
    <w:rsid w:val="00AB3E09"/>
    <w:rsid w:val="00AB4653"/>
    <w:rsid w:val="00AC0DC3"/>
    <w:rsid w:val="00AC1402"/>
    <w:rsid w:val="00AC2351"/>
    <w:rsid w:val="00AC331D"/>
    <w:rsid w:val="00AC4AAD"/>
    <w:rsid w:val="00AC6332"/>
    <w:rsid w:val="00AC6D76"/>
    <w:rsid w:val="00AD1602"/>
    <w:rsid w:val="00AD593B"/>
    <w:rsid w:val="00AE1992"/>
    <w:rsid w:val="00AE40FA"/>
    <w:rsid w:val="00AE466D"/>
    <w:rsid w:val="00AF049E"/>
    <w:rsid w:val="00AF071B"/>
    <w:rsid w:val="00AF1720"/>
    <w:rsid w:val="00AF19F9"/>
    <w:rsid w:val="00B059FC"/>
    <w:rsid w:val="00B06A6F"/>
    <w:rsid w:val="00B075F9"/>
    <w:rsid w:val="00B11C6A"/>
    <w:rsid w:val="00B122F5"/>
    <w:rsid w:val="00B14952"/>
    <w:rsid w:val="00B15D8A"/>
    <w:rsid w:val="00B15E5A"/>
    <w:rsid w:val="00B164FC"/>
    <w:rsid w:val="00B23685"/>
    <w:rsid w:val="00B3224F"/>
    <w:rsid w:val="00B3551A"/>
    <w:rsid w:val="00B35C95"/>
    <w:rsid w:val="00B363AF"/>
    <w:rsid w:val="00B442AC"/>
    <w:rsid w:val="00B4513C"/>
    <w:rsid w:val="00B4523F"/>
    <w:rsid w:val="00B46437"/>
    <w:rsid w:val="00B50A29"/>
    <w:rsid w:val="00B54B75"/>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7534"/>
    <w:rsid w:val="00BB7E29"/>
    <w:rsid w:val="00BC14FF"/>
    <w:rsid w:val="00BC22ED"/>
    <w:rsid w:val="00BC2757"/>
    <w:rsid w:val="00BD06A9"/>
    <w:rsid w:val="00BD21FC"/>
    <w:rsid w:val="00BD3D80"/>
    <w:rsid w:val="00BD4D1D"/>
    <w:rsid w:val="00BD5F20"/>
    <w:rsid w:val="00BE1073"/>
    <w:rsid w:val="00BE27C0"/>
    <w:rsid w:val="00BE41D0"/>
    <w:rsid w:val="00BE6D8B"/>
    <w:rsid w:val="00BF0EC4"/>
    <w:rsid w:val="00BF2A21"/>
    <w:rsid w:val="00BF2AEB"/>
    <w:rsid w:val="00BF709C"/>
    <w:rsid w:val="00C01314"/>
    <w:rsid w:val="00C1458B"/>
    <w:rsid w:val="00C234CC"/>
    <w:rsid w:val="00C26F4A"/>
    <w:rsid w:val="00C30CA4"/>
    <w:rsid w:val="00C3204D"/>
    <w:rsid w:val="00C34760"/>
    <w:rsid w:val="00C348AA"/>
    <w:rsid w:val="00C34DC0"/>
    <w:rsid w:val="00C350EE"/>
    <w:rsid w:val="00C37710"/>
    <w:rsid w:val="00C4081A"/>
    <w:rsid w:val="00C43EBA"/>
    <w:rsid w:val="00C45E92"/>
    <w:rsid w:val="00C46292"/>
    <w:rsid w:val="00C46EC1"/>
    <w:rsid w:val="00C541D5"/>
    <w:rsid w:val="00C54CC6"/>
    <w:rsid w:val="00C559F5"/>
    <w:rsid w:val="00C71348"/>
    <w:rsid w:val="00C7195B"/>
    <w:rsid w:val="00C73DDC"/>
    <w:rsid w:val="00C751D8"/>
    <w:rsid w:val="00C76154"/>
    <w:rsid w:val="00C766DA"/>
    <w:rsid w:val="00C80A30"/>
    <w:rsid w:val="00C8406A"/>
    <w:rsid w:val="00C86127"/>
    <w:rsid w:val="00CB4282"/>
    <w:rsid w:val="00CB5E0F"/>
    <w:rsid w:val="00CB6465"/>
    <w:rsid w:val="00CC0F47"/>
    <w:rsid w:val="00CC1897"/>
    <w:rsid w:val="00CC4678"/>
    <w:rsid w:val="00CC7D38"/>
    <w:rsid w:val="00CD2A21"/>
    <w:rsid w:val="00CD54E0"/>
    <w:rsid w:val="00CD6FB0"/>
    <w:rsid w:val="00CD74CA"/>
    <w:rsid w:val="00CE091F"/>
    <w:rsid w:val="00CE1DB9"/>
    <w:rsid w:val="00CF3174"/>
    <w:rsid w:val="00CF483E"/>
    <w:rsid w:val="00CF6D6A"/>
    <w:rsid w:val="00D02741"/>
    <w:rsid w:val="00D075C8"/>
    <w:rsid w:val="00D11AA0"/>
    <w:rsid w:val="00D1335C"/>
    <w:rsid w:val="00D230C0"/>
    <w:rsid w:val="00D30CD0"/>
    <w:rsid w:val="00D46810"/>
    <w:rsid w:val="00D46B87"/>
    <w:rsid w:val="00D54B11"/>
    <w:rsid w:val="00D60967"/>
    <w:rsid w:val="00D62707"/>
    <w:rsid w:val="00D62994"/>
    <w:rsid w:val="00D62EB3"/>
    <w:rsid w:val="00D634E9"/>
    <w:rsid w:val="00D64046"/>
    <w:rsid w:val="00D66310"/>
    <w:rsid w:val="00D70014"/>
    <w:rsid w:val="00D7101E"/>
    <w:rsid w:val="00D710BF"/>
    <w:rsid w:val="00D74456"/>
    <w:rsid w:val="00D75F9F"/>
    <w:rsid w:val="00D764F1"/>
    <w:rsid w:val="00D84138"/>
    <w:rsid w:val="00D842B4"/>
    <w:rsid w:val="00D87AB2"/>
    <w:rsid w:val="00D90379"/>
    <w:rsid w:val="00D92DD5"/>
    <w:rsid w:val="00D936C8"/>
    <w:rsid w:val="00D94E39"/>
    <w:rsid w:val="00D959C4"/>
    <w:rsid w:val="00D964BE"/>
    <w:rsid w:val="00D974AD"/>
    <w:rsid w:val="00DA07D1"/>
    <w:rsid w:val="00DA695C"/>
    <w:rsid w:val="00DB06A9"/>
    <w:rsid w:val="00DB3957"/>
    <w:rsid w:val="00DB47DA"/>
    <w:rsid w:val="00DB4A08"/>
    <w:rsid w:val="00DB5279"/>
    <w:rsid w:val="00DB6816"/>
    <w:rsid w:val="00DC0FB3"/>
    <w:rsid w:val="00DC15A8"/>
    <w:rsid w:val="00DC280C"/>
    <w:rsid w:val="00DC5A18"/>
    <w:rsid w:val="00DC6C17"/>
    <w:rsid w:val="00DC76EE"/>
    <w:rsid w:val="00DC7E61"/>
    <w:rsid w:val="00DC7EFE"/>
    <w:rsid w:val="00DD34BE"/>
    <w:rsid w:val="00DD63E2"/>
    <w:rsid w:val="00DD6B07"/>
    <w:rsid w:val="00DD7D2B"/>
    <w:rsid w:val="00DD7EE0"/>
    <w:rsid w:val="00DE19D3"/>
    <w:rsid w:val="00DE7CB1"/>
    <w:rsid w:val="00DF0F37"/>
    <w:rsid w:val="00DF1CC0"/>
    <w:rsid w:val="00DF40B3"/>
    <w:rsid w:val="00E028CF"/>
    <w:rsid w:val="00E04FEE"/>
    <w:rsid w:val="00E265F9"/>
    <w:rsid w:val="00E2673B"/>
    <w:rsid w:val="00E26958"/>
    <w:rsid w:val="00E26E21"/>
    <w:rsid w:val="00E27F40"/>
    <w:rsid w:val="00E30FA7"/>
    <w:rsid w:val="00E32379"/>
    <w:rsid w:val="00E33C95"/>
    <w:rsid w:val="00E354ED"/>
    <w:rsid w:val="00E3620F"/>
    <w:rsid w:val="00E511DE"/>
    <w:rsid w:val="00E524AD"/>
    <w:rsid w:val="00E629C0"/>
    <w:rsid w:val="00E67A2E"/>
    <w:rsid w:val="00E76A0E"/>
    <w:rsid w:val="00E76A9F"/>
    <w:rsid w:val="00E80795"/>
    <w:rsid w:val="00E86007"/>
    <w:rsid w:val="00E87849"/>
    <w:rsid w:val="00E91D54"/>
    <w:rsid w:val="00E93A0B"/>
    <w:rsid w:val="00EA3029"/>
    <w:rsid w:val="00EB5786"/>
    <w:rsid w:val="00EC1C7D"/>
    <w:rsid w:val="00ED214F"/>
    <w:rsid w:val="00ED4E5C"/>
    <w:rsid w:val="00ED57B1"/>
    <w:rsid w:val="00ED6F78"/>
    <w:rsid w:val="00ED70E5"/>
    <w:rsid w:val="00EE59F8"/>
    <w:rsid w:val="00EE6B8D"/>
    <w:rsid w:val="00EF114E"/>
    <w:rsid w:val="00F00762"/>
    <w:rsid w:val="00F03EC0"/>
    <w:rsid w:val="00F11496"/>
    <w:rsid w:val="00F13CE1"/>
    <w:rsid w:val="00F13EE7"/>
    <w:rsid w:val="00F14BC0"/>
    <w:rsid w:val="00F22BBB"/>
    <w:rsid w:val="00F24EE6"/>
    <w:rsid w:val="00F260A0"/>
    <w:rsid w:val="00F30BAB"/>
    <w:rsid w:val="00F347BB"/>
    <w:rsid w:val="00F34BDE"/>
    <w:rsid w:val="00F36D86"/>
    <w:rsid w:val="00F36FFC"/>
    <w:rsid w:val="00F431D2"/>
    <w:rsid w:val="00F43D53"/>
    <w:rsid w:val="00F44195"/>
    <w:rsid w:val="00F465EB"/>
    <w:rsid w:val="00F56B5C"/>
    <w:rsid w:val="00F60770"/>
    <w:rsid w:val="00F60A30"/>
    <w:rsid w:val="00F62A97"/>
    <w:rsid w:val="00F67405"/>
    <w:rsid w:val="00F71DCF"/>
    <w:rsid w:val="00F7283E"/>
    <w:rsid w:val="00F73FDC"/>
    <w:rsid w:val="00F77A0D"/>
    <w:rsid w:val="00F8051A"/>
    <w:rsid w:val="00F80ECD"/>
    <w:rsid w:val="00F84778"/>
    <w:rsid w:val="00F91469"/>
    <w:rsid w:val="00F93E35"/>
    <w:rsid w:val="00F977B7"/>
    <w:rsid w:val="00FA6E31"/>
    <w:rsid w:val="00FB05B9"/>
    <w:rsid w:val="00FB0626"/>
    <w:rsid w:val="00FB0BD9"/>
    <w:rsid w:val="00FB1B36"/>
    <w:rsid w:val="00FB4051"/>
    <w:rsid w:val="00FB5762"/>
    <w:rsid w:val="00FC28C4"/>
    <w:rsid w:val="00FC332B"/>
    <w:rsid w:val="00FC70BC"/>
    <w:rsid w:val="00FD13CB"/>
    <w:rsid w:val="00FD2885"/>
    <w:rsid w:val="00FE1C18"/>
    <w:rsid w:val="00FE20FC"/>
    <w:rsid w:val="00FE7106"/>
    <w:rsid w:val="00FF2C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6653"/>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 w:type="character" w:customStyle="1" w:styleId="unimarc-text">
    <w:name w:val="unimarc-text"/>
    <w:basedOn w:val="Numatytasispastraiposriftas"/>
    <w:rsid w:val="00E5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2136">
      <w:bodyDiv w:val="1"/>
      <w:marLeft w:val="0"/>
      <w:marRight w:val="0"/>
      <w:marTop w:val="0"/>
      <w:marBottom w:val="0"/>
      <w:divBdr>
        <w:top w:val="none" w:sz="0" w:space="0" w:color="auto"/>
        <w:left w:val="none" w:sz="0" w:space="0" w:color="auto"/>
        <w:bottom w:val="none" w:sz="0" w:space="0" w:color="auto"/>
        <w:right w:val="none" w:sz="0" w:space="0" w:color="auto"/>
      </w:divBdr>
    </w:div>
    <w:div w:id="60838547">
      <w:bodyDiv w:val="1"/>
      <w:marLeft w:val="0"/>
      <w:marRight w:val="0"/>
      <w:marTop w:val="0"/>
      <w:marBottom w:val="0"/>
      <w:divBdr>
        <w:top w:val="none" w:sz="0" w:space="0" w:color="auto"/>
        <w:left w:val="none" w:sz="0" w:space="0" w:color="auto"/>
        <w:bottom w:val="none" w:sz="0" w:space="0" w:color="auto"/>
        <w:right w:val="none" w:sz="0" w:space="0" w:color="auto"/>
      </w:divBdr>
    </w:div>
    <w:div w:id="183640582">
      <w:bodyDiv w:val="1"/>
      <w:marLeft w:val="0"/>
      <w:marRight w:val="0"/>
      <w:marTop w:val="0"/>
      <w:marBottom w:val="0"/>
      <w:divBdr>
        <w:top w:val="none" w:sz="0" w:space="0" w:color="auto"/>
        <w:left w:val="none" w:sz="0" w:space="0" w:color="auto"/>
        <w:bottom w:val="none" w:sz="0" w:space="0" w:color="auto"/>
        <w:right w:val="none" w:sz="0" w:space="0" w:color="auto"/>
      </w:divBdr>
    </w:div>
    <w:div w:id="274411477">
      <w:bodyDiv w:val="1"/>
      <w:marLeft w:val="0"/>
      <w:marRight w:val="0"/>
      <w:marTop w:val="0"/>
      <w:marBottom w:val="0"/>
      <w:divBdr>
        <w:top w:val="none" w:sz="0" w:space="0" w:color="auto"/>
        <w:left w:val="none" w:sz="0" w:space="0" w:color="auto"/>
        <w:bottom w:val="none" w:sz="0" w:space="0" w:color="auto"/>
        <w:right w:val="none" w:sz="0" w:space="0" w:color="auto"/>
      </w:divBdr>
    </w:div>
    <w:div w:id="488596671">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858929102">
      <w:bodyDiv w:val="1"/>
      <w:marLeft w:val="0"/>
      <w:marRight w:val="0"/>
      <w:marTop w:val="0"/>
      <w:marBottom w:val="0"/>
      <w:divBdr>
        <w:top w:val="none" w:sz="0" w:space="0" w:color="auto"/>
        <w:left w:val="none" w:sz="0" w:space="0" w:color="auto"/>
        <w:bottom w:val="none" w:sz="0" w:space="0" w:color="auto"/>
        <w:right w:val="none" w:sz="0" w:space="0" w:color="auto"/>
      </w:divBdr>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052778292">
      <w:bodyDiv w:val="1"/>
      <w:marLeft w:val="0"/>
      <w:marRight w:val="0"/>
      <w:marTop w:val="0"/>
      <w:marBottom w:val="0"/>
      <w:divBdr>
        <w:top w:val="none" w:sz="0" w:space="0" w:color="auto"/>
        <w:left w:val="none" w:sz="0" w:space="0" w:color="auto"/>
        <w:bottom w:val="none" w:sz="0" w:space="0" w:color="auto"/>
        <w:right w:val="none" w:sz="0" w:space="0" w:color="auto"/>
      </w:divBdr>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3601">
      <w:bodyDiv w:val="1"/>
      <w:marLeft w:val="0"/>
      <w:marRight w:val="0"/>
      <w:marTop w:val="0"/>
      <w:marBottom w:val="0"/>
      <w:divBdr>
        <w:top w:val="none" w:sz="0" w:space="0" w:color="auto"/>
        <w:left w:val="none" w:sz="0" w:space="0" w:color="auto"/>
        <w:bottom w:val="none" w:sz="0" w:space="0" w:color="auto"/>
        <w:right w:val="none" w:sz="0" w:space="0" w:color="auto"/>
      </w:divBdr>
    </w:div>
    <w:div w:id="1445811143">
      <w:bodyDiv w:val="1"/>
      <w:marLeft w:val="0"/>
      <w:marRight w:val="0"/>
      <w:marTop w:val="0"/>
      <w:marBottom w:val="0"/>
      <w:divBdr>
        <w:top w:val="none" w:sz="0" w:space="0" w:color="auto"/>
        <w:left w:val="none" w:sz="0" w:space="0" w:color="auto"/>
        <w:bottom w:val="none" w:sz="0" w:space="0" w:color="auto"/>
        <w:right w:val="none" w:sz="0" w:space="0" w:color="auto"/>
      </w:divBdr>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2748">
      <w:bodyDiv w:val="1"/>
      <w:marLeft w:val="0"/>
      <w:marRight w:val="0"/>
      <w:marTop w:val="0"/>
      <w:marBottom w:val="0"/>
      <w:divBdr>
        <w:top w:val="none" w:sz="0" w:space="0" w:color="auto"/>
        <w:left w:val="none" w:sz="0" w:space="0" w:color="auto"/>
        <w:bottom w:val="none" w:sz="0" w:space="0" w:color="auto"/>
        <w:right w:val="none" w:sz="0" w:space="0" w:color="auto"/>
      </w:divBdr>
    </w:div>
    <w:div w:id="1669020223">
      <w:bodyDiv w:val="1"/>
      <w:marLeft w:val="0"/>
      <w:marRight w:val="0"/>
      <w:marTop w:val="0"/>
      <w:marBottom w:val="0"/>
      <w:divBdr>
        <w:top w:val="none" w:sz="0" w:space="0" w:color="auto"/>
        <w:left w:val="none" w:sz="0" w:space="0" w:color="auto"/>
        <w:bottom w:val="none" w:sz="0" w:space="0" w:color="auto"/>
        <w:right w:val="none" w:sz="0" w:space="0" w:color="auto"/>
      </w:divBdr>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 w:id="1956136596">
      <w:bodyDiv w:val="1"/>
      <w:marLeft w:val="0"/>
      <w:marRight w:val="0"/>
      <w:marTop w:val="0"/>
      <w:marBottom w:val="0"/>
      <w:divBdr>
        <w:top w:val="none" w:sz="0" w:space="0" w:color="auto"/>
        <w:left w:val="none" w:sz="0" w:space="0" w:color="auto"/>
        <w:bottom w:val="none" w:sz="0" w:space="0" w:color="auto"/>
        <w:right w:val="none" w:sz="0" w:space="0" w:color="auto"/>
      </w:divBdr>
    </w:div>
    <w:div w:id="20364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77131-C1A1-4984-AE07-414E58BB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4206</TotalTime>
  <Pages>1</Pages>
  <Words>1261</Words>
  <Characters>719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Darbui</cp:lastModifiedBy>
  <cp:revision>550</cp:revision>
  <dcterms:created xsi:type="dcterms:W3CDTF">2018-09-18T09:44:00Z</dcterms:created>
  <dcterms:modified xsi:type="dcterms:W3CDTF">2022-10-11T08:38:00Z</dcterms:modified>
</cp:coreProperties>
</file>